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53B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Информация о доступе к электронной информационно-образовательной среде, информационным системам и информацио</w:t>
      </w:r>
      <w:r w:rsid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 xml:space="preserve">нно-телекоммуникационным сетям, </w:t>
      </w: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электронным образовательным ресурсах, к которым обеспечивается доступ обучающихся, в том числе инвалидов и лиц с ограниченными возможностями здоровья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52"/>
        <w:gridCol w:w="1499"/>
        <w:gridCol w:w="3093"/>
      </w:tblGrid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Количество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Приспособленных для использования инвалидами и лицами с ограниченными возможностями здоровья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:rsidR="008C4F19" w:rsidRPr="008C4F19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компьютеров с выходом в информационно-коммуникационную сеть «Интернет», которым имеют доступ обучающиеся</w:t>
            </w:r>
          </w:p>
        </w:tc>
        <w:tc>
          <w:tcPr>
            <w:tcW w:w="1415" w:type="dxa"/>
          </w:tcPr>
          <w:p w:rsidR="008C4F19" w:rsidRPr="008C4F19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5" w:type="dxa"/>
          </w:tcPr>
          <w:p w:rsidR="008C4F19" w:rsidRPr="008C4F19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1415" w:type="dxa"/>
          </w:tcPr>
          <w:p w:rsidR="008C4F19" w:rsidRPr="008C4F19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собственных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сторонних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8C4F19" w:rsidRPr="008C4F19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базы данных электронного каталога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C4F19" w:rsidRDefault="008C4F19">
      <w:pPr>
        <w:rPr>
          <w:rFonts w:ascii="Times New Roman" w:hAnsi="Times New Roman" w:cs="Times New Roman"/>
          <w:sz w:val="24"/>
          <w:szCs w:val="24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7164A5" w:rsidRDefault="007164A5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7164A5" w:rsidRDefault="007164A5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7164A5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lastRenderedPageBreak/>
        <w:t xml:space="preserve">Перечень электронных образовательных ресурсов, к которым </w:t>
      </w:r>
    </w:p>
    <w:p w:rsidR="008C4F19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обеспечивается доступ обу</w:t>
      </w:r>
      <w:bookmarkStart w:id="0" w:name="_GoBack"/>
      <w:bookmarkEnd w:id="0"/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0"/>
      </w:tblGrid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Логотип (при наличии)</w:t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Текст описание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2300796" cy="77152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prbooks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913" cy="7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 </w:t>
            </w:r>
            <w:proofErr w:type="spellStart"/>
            <w:r>
              <w:fldChar w:fldCharType="begin"/>
            </w:r>
            <w:r>
              <w:instrText xml:space="preserve"> HYPERLINK "http://www.iprbookshop.ru/" \t "_blank" </w:instrText>
            </w:r>
            <w:r>
              <w:fldChar w:fldCharType="separate"/>
            </w:r>
            <w:r>
              <w:rPr>
                <w:rStyle w:val="a4"/>
                <w:rFonts w:ascii="Calibri" w:hAnsi="Calibri" w:cs="Calibri"/>
                <w:color w:val="4B2582"/>
                <w:sz w:val="21"/>
                <w:szCs w:val="21"/>
                <w:shd w:val="clear" w:color="auto" w:fill="FFFFFF"/>
              </w:rPr>
              <w:t>IPRbooks</w:t>
            </w:r>
            <w:proofErr w:type="spellEnd"/>
            <w:r>
              <w:fldChar w:fldCharType="end"/>
            </w: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— надежный и полезный ресурс для учебы и научных исследований, объединяющий новейшие информационные технологии и учебную лицензионную литературу, предназначенный для разных направлений обучения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1600200" cy="371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nium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</w:t>
            </w:r>
            <w:proofErr w:type="gram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система  ZNANIUM.COM</w:t>
            </w:r>
            <w:proofErr w:type="gram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— в ЭБС реализована система поиска и отбора документов с удобной навигацией, созданием закладок, формированием виртуальных «книжных полок», сервисом постраничного копирования, сбором и отображением статистики использования ЭБС, а также другими сервисами, способствующими успешной научной и учебной деятельности</w:t>
            </w:r>
          </w:p>
        </w:tc>
      </w:tr>
      <w:tr w:rsidR="008C4F19" w:rsidTr="008C4F19">
        <w:tc>
          <w:tcPr>
            <w:tcW w:w="3964" w:type="dxa"/>
          </w:tcPr>
          <w:p w:rsidR="008C4F19" w:rsidRDefault="00437D28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5AAEF201" wp14:editId="0486F96B">
                  <wp:extent cx="2114550" cy="704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ook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BOOK.ru — независимая ЭБС современной учебной и научной литературы для вузов,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ссузов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, техникумов, библиотек. содержит только современные и актуальные электронные версии учебных и научных материалов, соответствующих ФГОС ВО и СПО. ЭБС регулярно пополняется новыми изданиями. На сайте размещаются книги до выхода их печатных аналогов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019300" cy="619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ook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ibooks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— это широкий спектр самой современной учебной и научной литературы ведущих издательств России. Большинство книг имеют грифы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Минобрнауки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РФ, Учебно-методических объединений и Научно-методических советов по различным областям знаний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9138" cy="6667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cadem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713" cy="66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Электронная библиотека Издательского центра «Академия» — все представленные учебные электронные издания «Академии» входят в Федеральный перечень рекомендованных учебных электронных изданий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1685925" cy="8858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lib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Научная электронная библиотека </w:t>
            </w:r>
            <w:proofErr w:type="gram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eLIBRARY.RU  —</w:t>
            </w:r>
            <w:proofErr w:type="gram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российский информационный портал, содержащий рефераты и полные тексты более 13 млн. научных статей и публикаций. На платформе eLIBRARY.RU доступны электронные версии более 2000 российских научно-технических журналов, в том числе более 1000 журналов в открытом доступе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1130" cy="1009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v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954" cy="101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Универсальная справочно-информационная полнотекстовая база данных периодических изданий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East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View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 —</w:t>
            </w:r>
            <w:proofErr w:type="gram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содержит источники по общественным и гуманитарным наукам, военной тематике, сводки новостей информационных агентств России и стран СНГ, центральную и региональную российскую периодику, периодику стран СНГ и Балтии, а также парламентские российские издания. Некоторые издания Академии наук РФ или периодика Украины, других стран СНГ и Балтии представлены в эксклюзивном порядке. Хронологический период охвата, как правило, с середины 90-х годов до настоящего времени. Источники размещены полностью, при полном соответствии печатной версии</w:t>
            </w:r>
          </w:p>
        </w:tc>
      </w:tr>
    </w:tbl>
    <w:p w:rsidR="008C4F19" w:rsidRPr="008C4F19" w:rsidRDefault="008C4F19">
      <w:pPr>
        <w:rPr>
          <w:rFonts w:ascii="Times New Roman" w:hAnsi="Times New Roman" w:cs="Times New Roman"/>
          <w:sz w:val="24"/>
          <w:szCs w:val="24"/>
        </w:rPr>
      </w:pPr>
    </w:p>
    <w:sectPr w:rsidR="008C4F19" w:rsidRPr="008C4F19" w:rsidSect="00437D2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F19"/>
    <w:rsid w:val="00080A05"/>
    <w:rsid w:val="001E453B"/>
    <w:rsid w:val="00437D28"/>
    <w:rsid w:val="007164A5"/>
    <w:rsid w:val="008C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2E875-2C35-45A9-948E-99CE6084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Gulnaz</cp:lastModifiedBy>
  <cp:revision>4</cp:revision>
  <dcterms:created xsi:type="dcterms:W3CDTF">2018-08-31T10:19:00Z</dcterms:created>
  <dcterms:modified xsi:type="dcterms:W3CDTF">2018-09-01T09:38:00Z</dcterms:modified>
</cp:coreProperties>
</file>